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0C83C4A5" w:rsidR="002D6F1B" w:rsidRDefault="002D6F1B" w:rsidP="002D6F1B">
      <w:pPr>
        <w:pStyle w:val="CRCoverPage"/>
        <w:tabs>
          <w:tab w:val="right" w:pos="9639"/>
        </w:tabs>
        <w:spacing w:after="0"/>
        <w:rPr>
          <w:b/>
          <w:i/>
          <w:noProof/>
          <w:sz w:val="28"/>
        </w:rPr>
      </w:pPr>
      <w:r>
        <w:rPr>
          <w:rFonts w:cs="Arial"/>
          <w:b/>
          <w:noProof/>
          <w:sz w:val="24"/>
        </w:rPr>
        <w:t>SA WG2 Meeting #1</w:t>
      </w:r>
      <w:r w:rsidR="00497B81">
        <w:rPr>
          <w:rFonts w:cs="Arial"/>
          <w:b/>
          <w:noProof/>
          <w:sz w:val="24"/>
        </w:rPr>
        <w:t>60</w:t>
      </w:r>
      <w:r>
        <w:rPr>
          <w:b/>
          <w:i/>
          <w:noProof/>
          <w:sz w:val="28"/>
        </w:rPr>
        <w:tab/>
      </w:r>
      <w:r w:rsidR="00A2623F" w:rsidRPr="00A2623F">
        <w:rPr>
          <w:rFonts w:cs="Arial"/>
          <w:b/>
          <w:noProof/>
          <w:sz w:val="24"/>
        </w:rPr>
        <w:t>S2-2312341</w:t>
      </w:r>
    </w:p>
    <w:p w14:paraId="1D17048C" w14:textId="6708BB26" w:rsidR="002D6F1B" w:rsidRDefault="00497B81" w:rsidP="002D6F1B">
      <w:pPr>
        <w:pStyle w:val="CRCoverPage"/>
        <w:outlineLvl w:val="0"/>
        <w:rPr>
          <w:b/>
          <w:noProof/>
          <w:sz w:val="24"/>
        </w:rPr>
      </w:pPr>
      <w:bookmarkStart w:id="0" w:name="_Hlk91755148"/>
      <w:r w:rsidRPr="003C45CD">
        <w:rPr>
          <w:rFonts w:cs="Arial"/>
          <w:b/>
          <w:bCs/>
          <w:sz w:val="24"/>
        </w:rPr>
        <w:t>October 13</w:t>
      </w:r>
      <w:r w:rsidRPr="003C45CD">
        <w:rPr>
          <w:rFonts w:cs="Arial"/>
          <w:b/>
          <w:bCs/>
          <w:sz w:val="24"/>
          <w:vertAlign w:val="superscript"/>
        </w:rPr>
        <w:t>th</w:t>
      </w:r>
      <w:r w:rsidRPr="003C45CD">
        <w:rPr>
          <w:rFonts w:cs="Arial"/>
          <w:b/>
          <w:bCs/>
          <w:sz w:val="24"/>
        </w:rPr>
        <w:t xml:space="preserve"> – 17</w:t>
      </w:r>
      <w:r w:rsidRPr="003C45CD">
        <w:rPr>
          <w:rFonts w:cs="Arial"/>
          <w:b/>
          <w:bCs/>
          <w:sz w:val="24"/>
          <w:vertAlign w:val="superscript"/>
        </w:rPr>
        <w:t>th</w:t>
      </w:r>
      <w:bookmarkEnd w:id="0"/>
      <w:r w:rsidRPr="003C45CD">
        <w:rPr>
          <w:rFonts w:cs="Arial"/>
          <w:b/>
          <w:bCs/>
          <w:sz w:val="24"/>
        </w:rPr>
        <w:t>, 2023</w:t>
      </w:r>
      <w:r w:rsidRPr="003C45CD">
        <w:rPr>
          <w:b/>
          <w:noProof/>
          <w:sz w:val="24"/>
        </w:rPr>
        <w:t xml:space="preserve">; </w:t>
      </w:r>
      <w:r w:rsidRPr="003C45CD">
        <w:rPr>
          <w:rFonts w:cs="Arial"/>
          <w:b/>
          <w:bCs/>
          <w:sz w:val="24"/>
        </w:rPr>
        <w:t>Chicago, USA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r w:rsidR="00A2623F" w:rsidRPr="00A2623F">
        <w:rPr>
          <w:rFonts w:cs="Arial"/>
          <w:bCs/>
          <w:noProof/>
          <w:color w:val="3333FF"/>
          <w:szCs w:val="16"/>
        </w:rPr>
        <w:t>(revision of S2-2310507)</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C917CF"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718E216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2623F" w:rsidRPr="00A2623F">
        <w:rPr>
          <w:rFonts w:ascii="Arial" w:hAnsi="Arial" w:cs="Arial"/>
          <w:b/>
        </w:rPr>
        <w:t>New KI</w:t>
      </w:r>
      <w:r w:rsidR="00497B81">
        <w:rPr>
          <w:rFonts w:ascii="Arial" w:hAnsi="Arial" w:cs="Arial"/>
          <w:b/>
        </w:rPr>
        <w:t>:</w:t>
      </w:r>
      <w:r w:rsidR="00A2623F" w:rsidRPr="00A2623F">
        <w:rPr>
          <w:rFonts w:ascii="Arial" w:hAnsi="Arial" w:cs="Arial"/>
          <w:b/>
        </w:rPr>
        <w:t xml:space="preserve"> Energy analytics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7F9450E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142EAE">
        <w:rPr>
          <w:rFonts w:ascii="Arial" w:hAnsi="Arial" w:cs="Arial"/>
          <w:i/>
        </w:rPr>
        <w:t xml:space="preserve">KI for </w:t>
      </w:r>
      <w:r w:rsidR="00A2623F">
        <w:rPr>
          <w:rFonts w:ascii="Arial" w:hAnsi="Arial" w:cs="Arial"/>
          <w:i/>
        </w:rPr>
        <w:t xml:space="preserve">Energy analytics in </w:t>
      </w:r>
      <w:r w:rsidR="00142EAE">
        <w:rPr>
          <w:rFonts w:ascii="Arial" w:hAnsi="Arial" w:cs="Arial"/>
          <w:i/>
        </w:rPr>
        <w:t xml:space="preserve">the </w:t>
      </w:r>
      <w:r w:rsidR="00FE65C5">
        <w:rPr>
          <w:rFonts w:ascii="Arial" w:hAnsi="Arial" w:cs="Arial"/>
          <w:i/>
        </w:rPr>
        <w:t xml:space="preserve">context of </w:t>
      </w:r>
      <w:r w:rsidR="00142EAE">
        <w:rPr>
          <w:rFonts w:ascii="Arial" w:hAnsi="Arial" w:cs="Arial"/>
          <w:i/>
        </w:rPr>
        <w:t>WT</w:t>
      </w:r>
      <w:r w:rsidR="007E654D">
        <w:rPr>
          <w:rFonts w:ascii="Arial" w:hAnsi="Arial" w:cs="Arial"/>
          <w:i/>
        </w:rPr>
        <w:t>3</w:t>
      </w:r>
      <w:r w:rsidR="00326798">
        <w:rPr>
          <w:rFonts w:ascii="Arial" w:hAnsi="Arial" w:cs="Arial"/>
          <w:i/>
        </w:rPr>
        <w:t xml:space="preserve"> of </w:t>
      </w:r>
      <w:proofErr w:type="spellStart"/>
      <w:r w:rsidR="00326798" w:rsidRPr="00326798">
        <w:rPr>
          <w:rFonts w:ascii="Arial" w:hAnsi="Arial" w:cs="Arial"/>
          <w:i/>
        </w:rPr>
        <w:t>FS_EnergySys</w:t>
      </w:r>
      <w:proofErr w:type="spellEnd"/>
      <w:r w:rsidR="00326798" w:rsidRPr="00326798">
        <w:rPr>
          <w:rFonts w:ascii="Arial" w:hAnsi="Arial" w:cs="Arial"/>
          <w:i/>
        </w:rPr>
        <w:t xml:space="preserve"> SID</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6461F7EE" w:rsidR="00F0073B" w:rsidRDefault="00F0073B" w:rsidP="00F0073B">
      <w:r>
        <w:t>According to the WT</w:t>
      </w:r>
      <w:r w:rsidR="00E0387C">
        <w:t>3</w:t>
      </w:r>
      <w:r>
        <w:t xml:space="preserve"> of the </w:t>
      </w:r>
      <w:proofErr w:type="spellStart"/>
      <w:r w:rsidR="00326798">
        <w:rPr>
          <w:rFonts w:eastAsia="Malgun Gothic"/>
          <w:lang w:val="en-CA" w:eastAsia="ko-KR"/>
        </w:rPr>
        <w:t>FS_EnergySys</w:t>
      </w:r>
      <w:proofErr w:type="spellEnd"/>
      <w:r w:rsidR="00326798">
        <w:rPr>
          <w:rFonts w:eastAsia="Malgun Gothic"/>
          <w:lang w:val="en-CA" w:eastAsia="ko-KR"/>
        </w:rPr>
        <w:t xml:space="preserve"> </w:t>
      </w:r>
      <w:r w:rsidR="00326798" w:rsidRPr="00C5441A">
        <w:rPr>
          <w:rFonts w:eastAsia="Malgun Gothic"/>
          <w:lang w:val="en-CA" w:eastAsia="ko-KR"/>
        </w:rPr>
        <w:t>SID</w:t>
      </w:r>
      <w:r w:rsidR="00326798" w:rsidRPr="00F0073B">
        <w:t xml:space="preserve"> </w:t>
      </w:r>
      <w:r w:rsidR="00326798">
        <w:t>(</w:t>
      </w:r>
      <w:r w:rsidR="00326798" w:rsidRPr="00F0073B">
        <w:t>SP-231192</w:t>
      </w:r>
      <w:r w:rsidR="00326798">
        <w:t>)</w:t>
      </w:r>
      <w:r>
        <w:t>, the following aspects need to be studied.</w:t>
      </w:r>
    </w:p>
    <w:p w14:paraId="32F57AB1" w14:textId="2437AF63" w:rsidR="00F0073B" w:rsidRPr="00F0073B" w:rsidRDefault="007E654D" w:rsidP="00F0073B">
      <w:pPr>
        <w:ind w:left="540"/>
        <w:rPr>
          <w:i/>
          <w:iCs/>
        </w:rPr>
      </w:pPr>
      <w:r w:rsidRPr="007E654D">
        <w:rPr>
          <w:i/>
          <w:iCs/>
        </w:rPr>
        <w:t xml:space="preserve">Study 5GS enhancements (e.g., energy usage adjustment for NF from CN aspect, energy saving related decision making, NF selection leveraging NF energy states) for network energy saving including 5GC(NFs) and NG-RAN interactions, analytics, etc. </w:t>
      </w:r>
    </w:p>
    <w:p w14:paraId="57267633" w14:textId="4F905111" w:rsidR="00F91923" w:rsidRDefault="007E654D" w:rsidP="00F0073B">
      <w:r>
        <w:t xml:space="preserve">To make the energy-efficient decisions, e.g., energy-efficient NF selections, not only the </w:t>
      </w:r>
      <w:r w:rsidR="00E0387C">
        <w:t xml:space="preserve">current </w:t>
      </w:r>
      <w:r w:rsidR="00F91923">
        <w:t xml:space="preserve">instance energy consumption but also the prediction of energy consumption is </w:t>
      </w:r>
      <w:r w:rsidR="00E0387C">
        <w:t>worth to be considered</w:t>
      </w:r>
      <w:r w:rsidR="00F91923">
        <w:t>. Currently, providing prediction of energy consumption is not supported in 5GC. So, it is proposed to study this aspect that helps making energy-efficient decisions in the 5GC.</w:t>
      </w:r>
    </w:p>
    <w:p w14:paraId="30E59ADC" w14:textId="7D505EA1" w:rsidR="0073440A" w:rsidRDefault="00CA0C1D" w:rsidP="0073440A">
      <w:pPr>
        <w:pStyle w:val="Heading1"/>
      </w:pPr>
      <w:r>
        <w:t>2</w:t>
      </w:r>
      <w:r w:rsidR="0073440A">
        <w:t xml:space="preserve"> Proposal</w:t>
      </w:r>
    </w:p>
    <w:p w14:paraId="7372AFC1" w14:textId="62605ACD" w:rsidR="00000AD9" w:rsidRPr="004F10D1"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326798" w:rsidRPr="003C5F63">
        <w:rPr>
          <w:color w:val="auto"/>
        </w:rPr>
        <w:t xml:space="preserve">TR </w:t>
      </w:r>
      <w:r w:rsidR="00A2623F">
        <w:rPr>
          <w:color w:val="auto"/>
        </w:rPr>
        <w:t>c</w:t>
      </w:r>
      <w:r w:rsidR="00326798"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2" w:name="_Toc435670433"/>
      <w:bookmarkStart w:id="3" w:name="_Toc436124703"/>
      <w:bookmarkStart w:id="4" w:name="_Toc509905226"/>
      <w:bookmarkStart w:id="5" w:name="_Toc510604403"/>
      <w:bookmarkStart w:id="6" w:name="_Toc22214904"/>
      <w:bookmarkStart w:id="7" w:name="_Toc23254037"/>
      <w:bookmarkEnd w:id="1"/>
      <w:r w:rsidRPr="005A2371">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7CD1E1CF"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41569C">
        <w:t xml:space="preserve">Energy </w:t>
      </w:r>
      <w:r w:rsidR="00F91923">
        <w:t xml:space="preserve">analytics </w:t>
      </w:r>
      <w:r w:rsidR="0041569C">
        <w:t>support</w:t>
      </w:r>
      <w:r w:rsidR="004F10D1">
        <w:t xml:space="preserve"> by 5GC</w:t>
      </w:r>
    </w:p>
    <w:p w14:paraId="218C7665" w14:textId="7F7DAC78" w:rsidR="007825F9" w:rsidRDefault="004F10D1" w:rsidP="007825F9">
      <w:pPr>
        <w:rPr>
          <w:lang w:val="en-US"/>
        </w:rPr>
      </w:pPr>
      <w:r>
        <w:rPr>
          <w:lang w:val="en-US"/>
        </w:rPr>
        <w:t>This KI is related to the WT#</w:t>
      </w:r>
      <w:r w:rsidR="00F91923">
        <w:rPr>
          <w:lang w:val="en-US"/>
        </w:rPr>
        <w:t>3</w:t>
      </w:r>
      <w:r>
        <w:rPr>
          <w:lang w:val="en-US"/>
        </w:rPr>
        <w:t>.</w:t>
      </w:r>
    </w:p>
    <w:p w14:paraId="71331F32" w14:textId="4D3E9AF6" w:rsidR="004F10D1" w:rsidRPr="00E525C6" w:rsidRDefault="00495B06" w:rsidP="004F10D1">
      <w:r>
        <w:t>To improve the energy efficiency of 5GC, the decision made by NFs, e.g., UPF selection by SMF, needs to consider the energy efficiency. But considering the current energy consumption measurements is not sufficient</w:t>
      </w:r>
      <w:r w:rsidR="008C0982">
        <w:t xml:space="preserve">, </w:t>
      </w:r>
      <w:r>
        <w:t>and in addition to that</w:t>
      </w:r>
      <w:r w:rsidR="008C0982">
        <w:t xml:space="preserve">, the prediction of energy consumption needs to be </w:t>
      </w:r>
      <w:proofErr w:type="gramStart"/>
      <w:r w:rsidR="008C0982">
        <w:t>taken into account</w:t>
      </w:r>
      <w:proofErr w:type="gramEnd"/>
      <w:r w:rsidR="008C0982">
        <w:t xml:space="preserve">. </w:t>
      </w:r>
      <w:r w:rsidR="00F91923">
        <w:t>Therefore,</w:t>
      </w:r>
      <w:r w:rsidR="004F10D1">
        <w:t xml:space="preserve"> this KI will study </w:t>
      </w:r>
      <w:r w:rsidR="004F10D1" w:rsidRPr="00E525C6">
        <w:t>the following aspects:</w:t>
      </w:r>
      <w:r w:rsidR="00610A9E">
        <w:t xml:space="preserve"> </w:t>
      </w:r>
    </w:p>
    <w:p w14:paraId="42AE2944" w14:textId="75B4B7FC" w:rsidR="008C0982" w:rsidRDefault="004F10D1" w:rsidP="008C0982">
      <w:pPr>
        <w:pStyle w:val="B1"/>
      </w:pPr>
      <w:r w:rsidRPr="00E525C6">
        <w:t>-</w:t>
      </w:r>
      <w:r w:rsidRPr="00E525C6">
        <w:tab/>
      </w:r>
      <w:r w:rsidR="008C0982">
        <w:t>Whether and how generate energy-related analytics including statistics and predictions?</w:t>
      </w:r>
    </w:p>
    <w:p w14:paraId="669DD20A" w14:textId="4B5861E0" w:rsidR="00741E5C" w:rsidRDefault="00741E5C" w:rsidP="00741E5C">
      <w:pPr>
        <w:pStyle w:val="B1"/>
      </w:pPr>
      <w:r w:rsidRPr="00E525C6">
        <w:t>-</w:t>
      </w:r>
      <w:r w:rsidRPr="00E525C6">
        <w:tab/>
      </w:r>
      <w:r w:rsidR="008C0982">
        <w:t>What input information is needed for the energy-related analytics and how to gather it?</w:t>
      </w:r>
    </w:p>
    <w:p w14:paraId="774D4C5C" w14:textId="749BFA07" w:rsidR="007825F9" w:rsidRDefault="00741E5C" w:rsidP="009929AD">
      <w:pPr>
        <w:pStyle w:val="B1"/>
      </w:pPr>
      <w:r w:rsidRPr="00E525C6">
        <w:t>-</w:t>
      </w:r>
      <w:r w:rsidRPr="00E525C6">
        <w:tab/>
      </w:r>
      <w:r w:rsidR="008C0982">
        <w:t xml:space="preserve">What output information </w:t>
      </w:r>
      <w:r w:rsidR="00FE65C5">
        <w:t>should be provided as t</w:t>
      </w:r>
      <w:r w:rsidR="008C0982">
        <w:t>he energy-related analytics?</w:t>
      </w:r>
    </w:p>
    <w:p w14:paraId="4A0BCEC5" w14:textId="6B45C170" w:rsidR="008C0982" w:rsidRDefault="008C0982" w:rsidP="008C0982">
      <w:pPr>
        <w:pStyle w:val="B1"/>
      </w:pPr>
      <w:r w:rsidRPr="00E525C6">
        <w:lastRenderedPageBreak/>
        <w:t>-</w:t>
      </w:r>
      <w:r w:rsidRPr="00E525C6">
        <w:tab/>
      </w:r>
      <w:r>
        <w:t>What level of granularity such as RAN level, Core network level, Slice level, PDU Session level, QoS Flow level is needed for the energy-related analytics?</w:t>
      </w:r>
    </w:p>
    <w:p w14:paraId="570D2E7F" w14:textId="53F8229C" w:rsidR="009929AD" w:rsidRDefault="008562AF" w:rsidP="008562AF">
      <w:pPr>
        <w:pStyle w:val="B1"/>
      </w:pPr>
      <w:r w:rsidRPr="00E525C6">
        <w:t>-</w:t>
      </w:r>
      <w:r w:rsidRPr="00E525C6">
        <w:tab/>
      </w:r>
      <w:r>
        <w:t>What level</w:t>
      </w:r>
      <w:r>
        <w:t>s</w:t>
      </w:r>
      <w:r>
        <w:t xml:space="preserve"> of </w:t>
      </w:r>
      <w:r>
        <w:rPr>
          <w:rFonts w:eastAsia="PMingLiU"/>
          <w:lang w:eastAsia="zh-TW"/>
        </w:rPr>
        <w:t xml:space="preserve">temporal </w:t>
      </w:r>
      <w:r>
        <w:t xml:space="preserve">granularity </w:t>
      </w:r>
      <w:r>
        <w:rPr>
          <w:rFonts w:eastAsia="PMingLiU"/>
          <w:lang w:eastAsia="zh-TW"/>
        </w:rPr>
        <w:t xml:space="preserve">(e.g., </w:t>
      </w:r>
      <w:r>
        <w:rPr>
          <w:rFonts w:eastAsia="PMingLiU"/>
          <w:lang w:eastAsia="zh-TW"/>
        </w:rPr>
        <w:t xml:space="preserve">per minute, </w:t>
      </w:r>
      <w:r>
        <w:rPr>
          <w:rFonts w:eastAsia="PMingLiU"/>
          <w:lang w:eastAsia="zh-TW"/>
        </w:rPr>
        <w:t xml:space="preserve">per hour, per day, </w:t>
      </w:r>
      <w:r>
        <w:rPr>
          <w:rFonts w:eastAsia="PMingLiU"/>
          <w:lang w:eastAsia="zh-TW"/>
        </w:rPr>
        <w:t>etc.)</w:t>
      </w:r>
      <w:r>
        <w:t xml:space="preserve"> </w:t>
      </w:r>
      <w:r>
        <w:t xml:space="preserve">need to be supported </w:t>
      </w:r>
      <w:r>
        <w:t>for the energy-related analytics?</w:t>
      </w:r>
    </w:p>
    <w:p w14:paraId="55CC4C02" w14:textId="77777777" w:rsidR="008562AF" w:rsidRDefault="008562AF" w:rsidP="008562AF">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4DB2CE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179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2F53"/>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B81"/>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54D"/>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2A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23F"/>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65C5"/>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344</Words>
  <Characters>1966</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13</cp:revision>
  <cp:lastPrinted>2014-09-10T09:04:00Z</cp:lastPrinted>
  <dcterms:created xsi:type="dcterms:W3CDTF">2023-09-22T10:02:00Z</dcterms:created>
  <dcterms:modified xsi:type="dcterms:W3CDTF">2023-11-02T10:46:00Z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